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30" w:rsidRPr="00EE7430" w:rsidRDefault="00EE7430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0"/>
          <w:szCs w:val="24"/>
          <w:lang w:val="uk-UA"/>
        </w:rPr>
      </w:pPr>
      <w:r w:rsidRPr="00EE7430">
        <w:rPr>
          <w:rFonts w:ascii="Times New Roman" w:eastAsia="Times New Roman" w:hAnsi="Times New Roman" w:cs="Times New Roman"/>
          <w:b/>
          <w:sz w:val="160"/>
          <w:szCs w:val="24"/>
          <w:lang w:val="uk-UA"/>
        </w:rPr>
        <w:t>ПРОЕКТ</w:t>
      </w:r>
    </w:p>
    <w:p w:rsidR="00B837F1" w:rsidRPr="00B837F1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B837F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B837F1" w:rsidRPr="00B837F1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п</w:t>
      </w:r>
      <w:r w:rsidRPr="00B837F1">
        <w:rPr>
          <w:rFonts w:ascii="Times New Roman" w:eastAsia="Times New Roman" w:hAnsi="Times New Roman" w:cs="Times New Roman"/>
          <w:sz w:val="24"/>
          <w:szCs w:val="24"/>
          <w:lang w:val="uk-UA"/>
        </w:rPr>
        <w:t>ротокол загальних зборів</w:t>
      </w:r>
    </w:p>
    <w:p w:rsidR="00B837F1" w:rsidRDefault="00B837F1" w:rsidP="00B83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B837F1">
        <w:rPr>
          <w:rFonts w:ascii="Times New Roman" w:eastAsia="Times New Roman" w:hAnsi="Times New Roman" w:cs="Times New Roman"/>
          <w:sz w:val="24"/>
          <w:szCs w:val="24"/>
          <w:lang w:val="uk-UA"/>
        </w:rPr>
        <w:t>трудового колективу</w:t>
      </w:r>
    </w:p>
    <w:p w:rsidR="00B837F1" w:rsidRPr="005114C4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5114C4">
        <w:rPr>
          <w:rFonts w:ascii="Times New Roman" w:eastAsia="Times New Roman" w:hAnsi="Times New Roman" w:cs="Times New Roman"/>
          <w:sz w:val="24"/>
          <w:szCs w:val="24"/>
          <w:lang w:val="uk-UA"/>
        </w:rPr>
        <w:t>Дочірнього підприємства</w:t>
      </w:r>
    </w:p>
    <w:p w:rsidR="00B837F1" w:rsidRPr="005114C4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proofErr w:type="spellStart"/>
      <w:r w:rsidRPr="005114C4">
        <w:rPr>
          <w:rFonts w:ascii="Times New Roman" w:eastAsia="Times New Roman" w:hAnsi="Times New Roman" w:cs="Times New Roman"/>
          <w:sz w:val="24"/>
          <w:szCs w:val="24"/>
          <w:lang w:val="uk-UA"/>
        </w:rPr>
        <w:t>“Київський</w:t>
      </w:r>
      <w:proofErr w:type="spellEnd"/>
      <w:r w:rsidRPr="005114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хореографічний </w:t>
      </w:r>
      <w:proofErr w:type="spellStart"/>
      <w:r w:rsidRPr="005114C4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коледж”</w:t>
      </w:r>
      <w:proofErr w:type="spellEnd"/>
    </w:p>
    <w:p w:rsidR="00B837F1" w:rsidRPr="005114C4" w:rsidRDefault="00EE7430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B837F1" w:rsidRPr="00B837F1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B837F1" w:rsidRDefault="00B837F1" w:rsidP="00B83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B837F1" w:rsidRDefault="00B837F1" w:rsidP="00B83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B837F1" w:rsidRDefault="00B837F1" w:rsidP="00B83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B837F1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B837F1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5114C4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4C4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</w:t>
      </w:r>
    </w:p>
    <w:p w:rsidR="00B837F1" w:rsidRPr="005114C4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114C4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внутрішнього трудового розпорядку Дочірнього підприємства</w:t>
      </w:r>
    </w:p>
    <w:p w:rsidR="00B837F1" w:rsidRPr="005114C4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114C4">
        <w:rPr>
          <w:rFonts w:ascii="Times New Roman" w:eastAsia="Times New Roman" w:hAnsi="Times New Roman" w:cs="Times New Roman"/>
          <w:sz w:val="24"/>
          <w:szCs w:val="24"/>
          <w:lang w:val="uk-UA"/>
        </w:rPr>
        <w:t>“Київський</w:t>
      </w:r>
      <w:proofErr w:type="spellEnd"/>
      <w:r w:rsidRPr="005114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хореографічний </w:t>
      </w:r>
      <w:proofErr w:type="spellStart"/>
      <w:r w:rsidRPr="005114C4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коледж”</w:t>
      </w:r>
      <w:proofErr w:type="spellEnd"/>
    </w:p>
    <w:p w:rsidR="00B837F1" w:rsidRPr="005114C4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DC6EC3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1.ЗАГАЛЬНІ ПОЛОЖЕННЯ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1.1. 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нижчого за встановлений державою мінімальний розмір, включаючи право на вибір професії, роду занять і роботи відповідно до покликання, здібностей, професійної підготовки, освіти та з урахуванням суспільних потреб.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1.2. Правила внутрішнього розпорядку Дочірнього підприємства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“Київський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хореографічний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коледж”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- Правила) розроблено відповідно до Конституції України, Законів України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”Про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освіту”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”Про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вищу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освіту”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фахову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передвищу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освіту”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,  Кодексу Законів про працю України, Типових правил внутрішнього розпорядку для працівників навчально-виховних закладів системи Міністерства освіти і науки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Статуту коледжу та Колективного договору.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1.3. Метою цих Правил є визначення обов’язків педагогічних та інших працівників коледжу, передбачених нормами, які встановлюють внутрішній розпорядок в коледжі.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1.4. Усі питання, пов’язані із застосуванням правил внутрішнього розпорядку, розв’язує директор коледжу в межах наданих йому повноважень, а у випадках, передбачених діючим законодавством і правилами внутрішнього розпорядку, спільно або за погодженням з профспілковим комітетом.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DC6EC3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 ОСНОВНІ ПРАВА ТА  ОБОВ’ЯЗКИ ПРАЦІВНИКІВ КОЛЕДЖУ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2.1. Педагогічні працівники мають право на: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захист професійної честі і гідності;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вільний вибір форм, методів, засобів кавчання, виявлення педагогічної ініціативи;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індивідуальну педагогічну діяльність;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участь у громадському самоврядуванні;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підвищення кваліфікації, перепідготовку, вільний вибір змісту, програм, форм навчання, організацій і установ, які здійснюють підвищення кваліфікації і перепідготовку.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Працівники коледжу зобов’язані: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2.2.1. Працювати чесно і сумлінно, виконувати навчальний режим, вимоги положення, правил внутрішнього розпорядку, дотримуватись 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дисципліни праці, своєчасно і точно виконувати розпорядження керівника, використовувати весь робочий час для виконання дорученої справи, утримуватись від дій які заважають іншим працівникам виконувати їх трудові обов’язки.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2.2.2. Систематично підвищувати свою професійну майстерність, кваліфікацію.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2.2.3. Повністю дотримуватись вимог з охорони праці, техніки безпеки, виробничої санітарії, гігієни праці та протипожежної охорони, які передбачені відповідними правилами та інструкціями.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2.2.4. Тримати своє робоче місце, меблі, обладнання і пристосування в належному стані, дотримуватись чистоти в аудиторіях, кабінетах, лабораторіях, танцювальних залах, коридорах і на території навчального закладу. Забезпечувати встановлений порядок зберігання матеріальних цінностей і документів.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2.2.5. Дбайливо і ефективно використовувати обладнання, апаратуру, інструменти, сировину, матеріали, електроенергію, воду.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2.2.6. Вести себе гідно, дотримуватись правил співжиття, не допускати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розпиття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алкогольних напоїв та куріння. 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2.3. Педагогічні працівники коледжу зобов’язані: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2.3.1. Забезпечувати умови для засвоєння студентами навчальних програм на рівні обов’язкових державних вимог, сприяти розвитку здібностей студентів.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2.3.2. Настановами та власним прикладом утверджувати повагу до принципів загальнолюдської моралі: правди, справедливості, відданості, патріотизму, гуманізму, доброти, стриманості, інших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доброчинностей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2.3.3. Виховувати повагу до батьків, жінки,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культурно-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національних, духовних, історичних цінностей України, країни походження, державного і соціального устрою, цивілізації відмінних від власних, дбайливе ставлення до навколишнього середовища.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2.3.4. Готувати до свідомого життя в дусі взаєморозуміння, миру, злагоди між усіма народами, етнічними, національними, релігійними групами.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2.3.5. Додержуватися педагогічної етики, моралі, поважати гідність студента.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2.3.6. Захищати студентів, молодь від будь-яких форм фізичного або психічного насильства, інших шкідливих звичок.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2.3.7. Постійно підвищувати професійний рівень, педагогічну майстерність і загальну культуру.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2.3.8. Коло обов’язків (робіт), що виконує кожний працівник за своєю спеціальністю, кваліфікацією чи посадою, визначається посадовими інструкціями і положеннями, затвердженими у встановленому порядку та умовами контракту, де ці обов’язки конкретизуються.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DC6EC3" w:rsidRDefault="00B837F1" w:rsidP="00B837F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3.ОСНОВНІ ОБОВ’ЯЗКИ 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РІВНИКА КОЛЕДЖУ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 Керівник коледжу зобов’язаний: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3.1.1. Забезпечити необхідні організаційні та економічні умови для проведення навчально-виховного процесу на рівні державних стандартів якості освіти, для ефективної роботи педагогічних та інших працівників закладу освіти, до їхньої спеціальності чи кваліфікації.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3.1.2. Визначити педагогічним працівникам робочі місця, своєчасно доводити до відома розклад занять, забезпечувати необхідними засобами роботи.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3.1.3. Удосконалювати навчально-виховний процес, впроваджувати в практику кращий досвід роботи, пропозиції педагогічних та інших працівників, спрямовані на поліпшення роботи закладу.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3.1.4. Організовувати підготовку необхідної кількості педагогічних кадрів, їх атестацію, правове і професійне навчання як у своєму навчальному закладі, так і відповідно до угод в інших навчальних закладах.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3.1.5. Здійснювати контроль за виконанням навчальних планів і програм, дотримання розкладу навчальних занять.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3.1.6. Доводити до відома педагогічних працівників у кінці навчального року (до надання відпустки) педагогічне навантаження у наступному навчальному році.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3.1.7. Видавати заробітну плату педагогічним та іншим працівникам у встановлені строки. Надавати відпустки усім працівникам закладу освіти відповідно до графіка відпусток.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3.1.8. Забезпечити умови техніки безпеки, виробничої санітарії, належне технічне обладнання всіх робочих місць, створювати здорові та безпечні умови праці, необхідні для виконання працівниками трудових  обов’язків.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3.1.9. Дотримуватись чинного законодавства, активно використовувати засоби щодо вдосконалення управління, зміцнення договірної та трудової дисципліни.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3.1.10. Дотримуватися умов Колективного договору, чуйно ставитися до повсякденних потреб працівників закладу освіти, студентів, забезпечувати надання їм установлених пільг і привілеїв.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3.1.11. Організувати харчування студентів і працівників закладу освіти.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3.1.12. Своєчасно подавати центральним органам державної виконавчої влади встановлену статистичну і бухгалтерську звітність, а також інші необхідні відомості про роботу і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тан навчально-виховного закладу.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3.1.13. Забезпечувати належне утримання приміщення, опалення, освітлення, вентиляції, обладнання, створювати належні умови для зберігання верхнього одягу працівників закладу освіти, студентів.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3.1.14. Керівник здійснює свої обов’язки у відповідних випадках спільно або за згодою з профспілковим комітетом, а також врахуванням повноважень трудового колективу.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DC6EC3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 ОСНОВНІ ОБОВ’ЯЗКИ СТУДЕНТІВ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 Студенти коледжу зобов’язані: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4.1.1. Систематично і глибоко оволодівати теоретичними знаннями, практичними навиками і вмінням з обраної спеціальності постійно працювати над підвищенням свого культурного і професійного рівня.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4.1.2. Відвідувати заняття, передбачені розкладом.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4.1.3. У встановлені строки виконувати завдання, визначені навчальними планами і програмами.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4.1.4. Виховувати в собі любов до праці, брати участь у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громадськокорисній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роботі, самообслуговуванні в коледжі, чергуванні в  приміщенні навчального закладу.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4.1.5. Дотримуватись Положення закладу та Правил внутрішнього розпорядку, норм співжиття.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4.1.6. Бути дисциплінованими та організованими, як у коледжі, базах практики, так і на вулиці, громадських місцях, творчо відноситися до дорученої справи.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4.1.7. Без дозволу керівництва не виносити майно з кабінетів, аудиторій коледжу,танцювальних залів з гуртожитку тощо.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4.1.8. Брати участь у виховних закладах, профорієнтаційній роботі з школярами, яка проводиться навчальним закладом.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4.1.9. Поводити себе в коледжі та поза ним відповідно до загальнолюдських норм, не допускати проявів аморальності. Нетерпимо відноситись до недоліків. Не вживати алкогольних напоїв, наркотичних засобів, тютюнових виробів, нецензурних висловів, не грати в азартні ігри.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4.1.10. Для проведення навчальних занять в аудиторіях, студенти розподіляються на групи. Склад навчальних груп встановлюється наказом директора коледжу в залежності від обраної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спеціальності.При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вході викладачів, керівників коледжу в аудиторію студенти вітають їх, встаючи з місця.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4.1.11. Під час занять в аудиторіях, кабінетах студенти повинні користуватись лише тими інструментами, приладами та іншими пристроями, які вказані викладачем. Поводитися з ними обережно і дотримуватись правил техніки безпеки.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4.1.12. При нез’явленні на заняття через хворобу чи з інших поважних причин студент зобов’язаний протягом 3-х днів довести про це до відома заступника директора з навчальної роботи, завідуючого кафедрою. У випадку хвороби студент подає довідку встановленої форми, видану лікувальною установою.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4.1.13. До обов’язків старости групи входить підтримування дисципліни в групі, подання в навчальну частину рапортів про пропуски студентами занять.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6F5389" w:rsidRDefault="00B837F1" w:rsidP="00B837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5389">
        <w:rPr>
          <w:rFonts w:ascii="Times New Roman" w:eastAsia="Times New Roman" w:hAnsi="Times New Roman" w:cs="Times New Roman"/>
          <w:sz w:val="24"/>
          <w:szCs w:val="24"/>
          <w:lang w:val="uk-UA"/>
        </w:rPr>
        <w:t>РОБОЧИЙ ЧАС ТА ЙОГО ВИКОРИСТАННЯ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5.1.1. Для працівників встановлюється 5-денний робочий тиждень з двома вхідними днями. Тривалість робочого дня для керівного, навчального, допоміжного і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</w:t>
      </w:r>
      <w:proofErr w:type="spellEnd"/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господарського персоналу - 9.00 до 18.00  з перервою на обід для лаборантів та обслуговуючого персоналу з 13.00. до 14.00.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5.1.2. Тривалість навчального заняття 80 хвилин, перерва між парами 10 хвилин. Протягом навчального дня встановлюється обідня перерва 30 хвилин (з 11.50 до 12.20 год.)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5.1.3. В коледжі встановлюються такі прийомні години з особистих 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питань: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директор приймає студентів в понеділок з 15.00 до 16.00;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працівників коледжу і громадян у четвер з 15.00 до 16.00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5.1.4. Адміністрація веде облік явки на роботу та відхід з неї працівників коледжу. При неявці викладача або іншого працівника навчального закладу на роботу адміністрація зобов’язана негайно вжити заходи з метою заміни його іншим викладачем (працівником).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5.1.5. Працівника, який з’явився на роботу в нетверезому стані, адміністрація в цей день не допускає до роботи. У випадку неявки на роботу через хворобу працівник коледжу зобов’язаний подати листок непрацездатності, виданий у встановленому порядку лікувальною установою.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5.1.6. Навчальні заняття в коледжі проводяться за розкладом, затвердженим директором. Розклад складається відповідно до  навчального плану на семестр і вивішується в приміщенні коледжу на видному місці не пізніше, як за тиждень до початку занять. Навантаження студентів обов’язковими навчальними планами, не допускається. Скорочення тривалості канікул, встановлених навчальними планами, не допускається.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5.1.7. До початку кожного навчального заняття (перервах між заняттями) викладачів, лаборанти готують необхідні навчальні посібники, прилади, обладнання, інструментарій. Належну чистоту і порядок у всіх навчальних приміщеннях забезпечує технічний і допоміжний персонал, а також студенти на засадах самообслуговування.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5.1.8. На кожну навчальну групу заводиться журнал навчальних занять за встановленою формою. Журнал зберігається в навчальній частині і видається викладачу, який проводить заняття в групі.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5.1.9. Робочий час викладача (не враховуючи часу, необхідного для підготовки до пари і перевірки робіт студентів) визначається розкладом навчальних занять, а також планами виховної і методичної роботи коледжу.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5.1.10. Надурочна робота, робота у вихідні та святкові дні не допускаються. Застосування надурочних робіт адміністрацією може проводитись у виняткових випадках, передбачених чинним законодавством, лише з дозволу профспілкового комітету. Робота у вихідний день може компенсуватися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заподвійному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розмірі.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5.1.11. Керівник закладу освіти залучає педагогічних працівників до чергування в закладі. Графік чергування і його тривалість затверджує керівник закладу за погодженням з педагогічним колективом і профспілковим комітетом. Забороняється залучати до чергування у вихідні і святкові дня вагітних жінок і матерів, які мають дітей віком до 3-х років. Жінки, які мають дітей інвалідів або дітей віком від трьох до чотирьох років, не можуть залучатися до чергування у вихідні святкові дні без їх згоди.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5.1.12. Під час канікул що не збігаються з черговою відпусткою, керівник закладу освіти залучає педагогічних працівників до педагогічної та організаційної роботи в межах часу, що не перевищує їх навчального навантаження до початку канікул.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5.1.13. Робота органів самоврядування закладу освіти регламентується Положенням про відповідні заклади освіти, затвердженими Кабінетом Міністрів України.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5.1.14. Графік надання щорічних відпусток погоджується з профспілковим комітетом і складається на кожний календарний </w:t>
      </w:r>
      <w:proofErr w:type="spellStart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рік.Надання</w:t>
      </w:r>
      <w:proofErr w:type="spellEnd"/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відпустки керівнику закладу освіти оформляється наказом 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відповідного органу державного управління освітою, а іншим працівникам наказом навчального закладу. Забороняється ненадання щорічної відпустки протягом двох років підряд, а також ненадання відпустки працівникам, молодше вісімнадцяти років, а також працівникам, які мають право на додаткову відпустку у зв’язку з шкідливими умовами праці.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5.1.15. Педагогічним працівникам забороняється: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змінювати на свій розсуд розклад занять і графік роботи;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продовжувати або скорочувати тривалість занять і перерв між ними;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передоручати виконання трудових обов’язків.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5.1.16. Забороняється в робочий час: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відволікати педагогічних працівників від їх безпосередніх обов’язків для участі в різних господарських роботах, не пов’язаних з навчальним процесом;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відволікання працівників закладу освіти від виконання професійних обов’язків, а також студентів, за рахунок навчального часу на роботу і здійснення заходів, не пов’язаних з процесом навчання, забороняється за винятком випадків, передбачених чинним законодавством.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5.1.17. У приміщенні навчального закладу забороняється: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ходіння в зимовому та демісезонному верхньому одязі, головних уборах.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голосна розмова, шум у коридорах під час занять і на перервах.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голосна розмова, шум у коридорах під час занять і на перервах.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- куріння, гра в карти, вживання алкогольних і наркотичних засобів.</w:t>
      </w:r>
    </w:p>
    <w:p w:rsidR="00B837F1" w:rsidRPr="00DC6EC3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6EC3">
        <w:rPr>
          <w:rFonts w:ascii="Times New Roman" w:eastAsia="Times New Roman" w:hAnsi="Times New Roman" w:cs="Times New Roman"/>
          <w:sz w:val="24"/>
          <w:szCs w:val="24"/>
          <w:lang w:val="uk-UA"/>
        </w:rPr>
        <w:t>5.1.18. Ключі від всіх навчальних приміщень повинні знаходитись у чергового працівника охорони коледжу і надаватись особам за списком, затвердженим виконавчим директором.</w:t>
      </w:r>
    </w:p>
    <w:p w:rsidR="00B837F1" w:rsidRPr="00E04782" w:rsidRDefault="00B837F1" w:rsidP="00B837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uk-UA"/>
        </w:rPr>
      </w:pPr>
    </w:p>
    <w:p w:rsidR="00B837F1" w:rsidRPr="00F0798E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6. ЗАОХОЧЕННЯ ЗА УСПІХИ В РОБОТІ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6.1.1. За зразкове виконання своїх службових обов’язків, тривалу бездоганну роботу, новаторство в праці та за інші досягнення в роботі можуть застосовуватись такі заохочення викладачів і працівників коледжу: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оголошення подяки;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преміювання;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нагородження цінними подарунками;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нагородження грамотою, інше.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Заохочення оголошується в наказі, доводиться до відома всього  колективу і запис заноситься в трудову книжку працівника. При застосуванні заходів заохочення забезпечується поєднання матеріального і морального стимулювання праці.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6.1.2. Працівникам, які успішно і сумлінно виконують свої трудові обов’язки, надаються в першу чергу переваги і соціальні пільги в межах повноважень і за рахунок власних коштів. Таким працівникам надається перевага при просуванні по роботі.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6.1.3. За особливі заслуги працівники коледжу представляються у вищестоящі органи до заохочення для нагородження орденами, медалями, почесними грамотами, нагрудними значками, присвоєння почесного звання.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6.1.4. Думку по кандидатурах, які представляються до державних нагород, висловлює трудовий колектив.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6.1.5. За відмінні та добрі успіхи в навчанні, активну участь в громадській роботі, науково-технічній творчості застосовуються такі заходи заохочення студентів: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оголошення подяки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нагородження цінними подарунками або грошовою премією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нагородження похвальним листом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Заохочення оголошується в наказі, доводиться до відома студентів коледжу.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37F1" w:rsidRPr="00F0798E" w:rsidRDefault="00B837F1" w:rsidP="00B83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7. СТЯГНЕННЯ ЗА ПОРУШЕННЯ ТРУДОВОЇ ДИСЦИПЛІНИ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7.1.1. Порушення трудової дисципліни, тобто невиконання або неналежне виконання з вини працівника покладених на нього трудових обов’язків тягне за собою застосування заходів дисциплінарного або</w:t>
      </w:r>
      <w:r w:rsidR="00356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громадського впливу, а також застосування інших заходів дисциплінарного 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або громадського впливу, а також застосування інших заходів, передбачених чинним законодавством.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7.1.2. За порушення трудової дисципліни до працівника може бути застосовано один з таких заходів стягнення: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догана;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звільнення.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Звільнення як дисциплінарне стягнення може бути застосоване до працівника за згодою з профспілковим комітетом, за систематичне невиконання працівником без поважних причин обов’язків, покладених на нього трудовим договором, або правил внутрішнього трудового розпорядку, якщо до працівника раніше вживалися заходи дисциплінарного або громадського стягнення, а також одноразове порушення за прогул (в т.ч. відсутність на роботі більше трьох годин протягом робочого дня без поважних причин), за появу на роботі в нетверезому стані, у стані наркотичного або токсичного сп’яніння, вчиненням за місцем роботи розкрадання (в тому 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числі дрібного) майна власника, встановленого вироком суду, що набрав законної сили, чи постановою органу, до компетенції якого входить накладання адміністративного стягнення або застосування заходів громадського впливу.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7.1.3. Керівник закладу має право замість застосування дисциплінарного стягнення передати питання порушення трудової дисципліни на розгляд трудового колективу або громадських організацій.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7.1.4. До вжиття заходів від порушника трудової дисципліни має бути витребуваним пояснення в письмовій формі. У випадку відмови працівника дати письмові пояснення складається відповідний акт.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7.1.5. Дисциплінарні стягнення застосовуються керівником безпосередньо після виявлення провини, але не пізніше одного місця від дня її виявлення, не рахуючи часу хвороби працівника або перебування його у відпустці.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7.1.6. За кожне порушення трудової дисципліни може бути застосоване тільки одне дисциплінарне стягнення.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7.1.7. При застосуванні дисциплінарного стягнення повинні враховуватись важкість скоєного пропуску, обставини, при яких скоєний, попередня робота та поведінка працівника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7.1.8. Наказ про застосування дисциплінарного стягнення з вказаними мотивами його застосування оголошується працівнику, підданому стягненню, під розписку в триденний строк. Наказ при необхідності доводиться до відома працівника навчального закладу.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7.1.9. Якщо протягом року з дня застосування дисциплінарного стягнення працівник не буде мати нового дисциплінарного стягнення. Протягом строку дисциплінарного стягнення заходи заохочення до працівника не застосовуються.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7.1.10. Трудовий колектив має право зняти застосоване ним </w:t>
      </w:r>
      <w:proofErr w:type="spellStart"/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стягнення'</w:t>
      </w:r>
      <w:proofErr w:type="spellEnd"/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достроково до закінчення року з дня його застосування, а також клопотати про дострокове зняття дисциплінарного стягнення, застосованого керівником, за порушення дисципліни, якщо член колективу не допустив нового порушення дисципліни і проявив себе як сумлінний працівник.</w:t>
      </w:r>
    </w:p>
    <w:p w:rsidR="00B837F1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7.1.11. Працівники, обрані до складу профспілкових органів і не звільнені від виробничої діяльності, не можуть бути піддані дисциплінарному стягненню без попередньої згоди органу, членами якого вони є.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7.1.12. За неуспішність, порушення навчальної дисципліни, правил внутрішнього трудового розпорядку, норм моралі і співжиття до студентів можуть бути застосовані такі дисциплінарні стягнення: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- догана;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- відрахування з коледжу.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7.1.13. Дисциплінарне стягнення оголошується наказом керівника закладу як крайній захід покарання за грубе порушення дисципліни.</w:t>
      </w:r>
    </w:p>
    <w:p w:rsidR="00B837F1" w:rsidRPr="00F0798E" w:rsidRDefault="00B837F1" w:rsidP="00B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7.1.14. В трудові книжки студентів вноситься запис про час навчання на денній формі навчання без вказування </w:t>
      </w:r>
      <w:proofErr w:type="spellStart"/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відрахування.Витяг</w:t>
      </w:r>
      <w:proofErr w:type="spellEnd"/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правил внутрішнього трудового розпорядку коледжу вивішується в навчальному закладі на видному місці. Працівники та студенти коледжу зобов’язані ознайомитись з правилами внутрішнього трудового розпорядку до початку виконання службових обов’язків, навчальних </w:t>
      </w:r>
      <w:proofErr w:type="spellStart"/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>занять.Ознайомлення</w:t>
      </w:r>
      <w:proofErr w:type="spellEnd"/>
      <w:r w:rsidRPr="00F079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працівників з правилами проводиться дирекцією під час укладання трудового договору (контракту), а студентів-керівником групи на початку навчального року.</w:t>
      </w:r>
    </w:p>
    <w:tbl>
      <w:tblPr>
        <w:tblW w:w="10923" w:type="dxa"/>
        <w:tblBorders>
          <w:top w:val="single" w:sz="6" w:space="0" w:color="EBEBEB"/>
          <w:left w:val="single" w:sz="6" w:space="0" w:color="EBEBEB"/>
        </w:tblBorders>
        <w:tblCellMar>
          <w:left w:w="0" w:type="dxa"/>
          <w:right w:w="0" w:type="dxa"/>
        </w:tblCellMar>
        <w:tblLook w:val="04A0"/>
      </w:tblPr>
      <w:tblGrid>
        <w:gridCol w:w="6503"/>
        <w:gridCol w:w="4420"/>
      </w:tblGrid>
      <w:tr w:rsidR="00B837F1" w:rsidRPr="001548A8" w:rsidTr="00E97C23">
        <w:tc>
          <w:tcPr>
            <w:tcW w:w="650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837F1" w:rsidRDefault="00B837F1" w:rsidP="00E9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/>
              </w:rPr>
            </w:pPr>
            <w:r w:rsidRPr="0021540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B837F1" w:rsidRPr="00CE21FF" w:rsidRDefault="00B837F1" w:rsidP="00E9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CE21FF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ід</w:t>
            </w:r>
            <w:proofErr w:type="spellEnd"/>
            <w:r w:rsidRPr="00CE21FF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E21FF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адміністрації</w:t>
            </w:r>
            <w:proofErr w:type="spellEnd"/>
          </w:p>
          <w:p w:rsidR="00B837F1" w:rsidRDefault="00B837F1" w:rsidP="00E97C23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д</w:t>
            </w:r>
            <w:r w:rsidRPr="00167189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 xml:space="preserve">иректор </w:t>
            </w:r>
            <w:proofErr w:type="spellStart"/>
            <w:r>
              <w:rPr>
                <w:rFonts w:ascii="inherit" w:eastAsia="Times New Roman" w:hAnsi="inherit" w:cs="Times New Roman" w:hint="eastAsia"/>
                <w:sz w:val="24"/>
                <w:szCs w:val="24"/>
                <w:lang w:val="ru-RU"/>
              </w:rPr>
              <w:t>коледжу</w:t>
            </w:r>
            <w:proofErr w:type="spellEnd"/>
          </w:p>
          <w:p w:rsidR="00B837F1" w:rsidRDefault="00B837F1" w:rsidP="00E97C23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 w:rsidRPr="00167189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_____________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___Д</w:t>
            </w:r>
            <w:r w:rsidRPr="00167189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Є</w:t>
            </w:r>
            <w:r w:rsidRPr="00167189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. 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айгородов</w:t>
            </w:r>
          </w:p>
          <w:p w:rsidR="00B837F1" w:rsidRPr="004E48FF" w:rsidRDefault="00B837F1" w:rsidP="00E97C23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30.12.</w:t>
            </w:r>
            <w:r w:rsidRPr="004E48FF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837F1" w:rsidRPr="00CE21FF" w:rsidRDefault="00B837F1" w:rsidP="00E9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в</w:t>
            </w:r>
            <w:r w:rsidRPr="00CE21FF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ід</w:t>
            </w:r>
            <w:proofErr w:type="spellEnd"/>
            <w:r w:rsidRPr="00CE21FF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 xml:space="preserve"> трудового </w:t>
            </w:r>
            <w:proofErr w:type="spellStart"/>
            <w:r w:rsidRPr="00CE21FF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  <w:t>колективу</w:t>
            </w:r>
            <w:proofErr w:type="spellEnd"/>
          </w:p>
          <w:p w:rsidR="00B837F1" w:rsidRDefault="00B837F1" w:rsidP="00E97C23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г</w:t>
            </w:r>
            <w:r w:rsidRPr="00167189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олова профкому</w:t>
            </w:r>
          </w:p>
          <w:p w:rsidR="00B837F1" w:rsidRPr="00167189" w:rsidRDefault="00B837F1" w:rsidP="00E97C23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</w:pPr>
            <w:proofErr w:type="spellStart"/>
            <w:r w:rsidRPr="00167189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____________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______О.О.Погрібна</w:t>
            </w:r>
            <w:proofErr w:type="spellEnd"/>
            <w:r w:rsidRPr="00167189"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 xml:space="preserve"> </w:t>
            </w:r>
          </w:p>
          <w:p w:rsidR="00B837F1" w:rsidRPr="004E48FF" w:rsidRDefault="00B837F1" w:rsidP="00E97C23">
            <w:pPr>
              <w:spacing w:after="3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/>
              </w:rPr>
              <w:t>30.12.2020</w:t>
            </w:r>
          </w:p>
        </w:tc>
      </w:tr>
    </w:tbl>
    <w:p w:rsidR="000850A2" w:rsidRDefault="000850A2"/>
    <w:sectPr w:rsidR="000850A2" w:rsidSect="00B837F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BC" w:rsidRDefault="00B328BC" w:rsidP="00B837F1">
      <w:pPr>
        <w:spacing w:after="0" w:line="240" w:lineRule="auto"/>
      </w:pPr>
      <w:r>
        <w:separator/>
      </w:r>
    </w:p>
  </w:endnote>
  <w:endnote w:type="continuationSeparator" w:id="0">
    <w:p w:rsidR="00B328BC" w:rsidRDefault="00B328BC" w:rsidP="00B8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7626"/>
      <w:docPartObj>
        <w:docPartGallery w:val="Page Numbers (Bottom of Page)"/>
        <w:docPartUnique/>
      </w:docPartObj>
    </w:sdtPr>
    <w:sdtContent>
      <w:p w:rsidR="00B837F1" w:rsidRDefault="00AB3BC6">
        <w:pPr>
          <w:pStyle w:val="a6"/>
          <w:jc w:val="right"/>
        </w:pPr>
        <w:fldSimple w:instr=" PAGE   \* MERGEFORMAT ">
          <w:r w:rsidR="00EE7430">
            <w:rPr>
              <w:noProof/>
            </w:rPr>
            <w:t>1</w:t>
          </w:r>
        </w:fldSimple>
      </w:p>
    </w:sdtContent>
  </w:sdt>
  <w:p w:rsidR="00B837F1" w:rsidRDefault="00B837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BC" w:rsidRDefault="00B328BC" w:rsidP="00B837F1">
      <w:pPr>
        <w:spacing w:after="0" w:line="240" w:lineRule="auto"/>
      </w:pPr>
      <w:r>
        <w:separator/>
      </w:r>
    </w:p>
  </w:footnote>
  <w:footnote w:type="continuationSeparator" w:id="0">
    <w:p w:rsidR="00B328BC" w:rsidRDefault="00B328BC" w:rsidP="00B8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B8A"/>
    <w:multiLevelType w:val="multilevel"/>
    <w:tmpl w:val="95183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F1"/>
    <w:rsid w:val="000850A2"/>
    <w:rsid w:val="00356C28"/>
    <w:rsid w:val="00605FDF"/>
    <w:rsid w:val="008B1395"/>
    <w:rsid w:val="00AB3BC6"/>
    <w:rsid w:val="00B328BC"/>
    <w:rsid w:val="00B837F1"/>
    <w:rsid w:val="00CC2090"/>
    <w:rsid w:val="00E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F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7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7F1"/>
    <w:rPr>
      <w:lang w:val="en-US"/>
    </w:rPr>
  </w:style>
  <w:style w:type="paragraph" w:styleId="a6">
    <w:name w:val="footer"/>
    <w:basedOn w:val="a"/>
    <w:link w:val="a7"/>
    <w:uiPriority w:val="99"/>
    <w:unhideWhenUsed/>
    <w:rsid w:val="00B8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7F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3077</Words>
  <Characters>17543</Characters>
  <Application>Microsoft Office Word</Application>
  <DocSecurity>0</DocSecurity>
  <Lines>146</Lines>
  <Paragraphs>41</Paragraphs>
  <ScaleCrop>false</ScaleCrop>
  <Company>office 2007 rus ent: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KOLLEDG</cp:lastModifiedBy>
  <cp:revision>3</cp:revision>
  <dcterms:created xsi:type="dcterms:W3CDTF">2021-03-30T13:27:00Z</dcterms:created>
  <dcterms:modified xsi:type="dcterms:W3CDTF">2021-05-21T11:01:00Z</dcterms:modified>
</cp:coreProperties>
</file>